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1A0524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„Budowa świetlicy wiejskiej w miejscowości Kaczyce”</w:t>
      </w:r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AA27B3" w:rsidRPr="00EF56E6" w:rsidRDefault="00CB6C35" w:rsidP="00C85B73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10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1A0524">
        <w:rPr>
          <w:rFonts w:ascii="Cambria" w:eastAsia="Times-Roman" w:hAnsi="Cambria" w:cs="Arial"/>
          <w:b/>
          <w:sz w:val="20"/>
          <w:szCs w:val="20"/>
        </w:rPr>
        <w:t xml:space="preserve"> 31.</w:t>
      </w:r>
      <w:r>
        <w:rPr>
          <w:rFonts w:ascii="Cambria" w:eastAsia="Times-Roman" w:hAnsi="Cambria" w:cs="Arial"/>
          <w:b/>
          <w:sz w:val="20"/>
          <w:szCs w:val="20"/>
        </w:rPr>
        <w:t>05</w:t>
      </w:r>
      <w:r w:rsidR="001A0524">
        <w:rPr>
          <w:rFonts w:ascii="Cambria" w:eastAsia="Times-Roman" w:hAnsi="Cambria" w:cs="Arial"/>
          <w:b/>
          <w:sz w:val="20"/>
          <w:szCs w:val="20"/>
        </w:rPr>
        <w:t>.202</w:t>
      </w:r>
      <w:r>
        <w:rPr>
          <w:rFonts w:ascii="Cambria" w:eastAsia="Times-Roman" w:hAnsi="Cambria" w:cs="Arial"/>
          <w:b/>
          <w:sz w:val="20"/>
          <w:szCs w:val="20"/>
        </w:rPr>
        <w:t>2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EF56E6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4D3F6E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</w:t>
      </w:r>
      <w:r w:rsidRPr="00F778A3">
        <w:rPr>
          <w:rFonts w:ascii="Cambria" w:hAnsi="Cambria" w:cs="Calibri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F56E6" w:rsidRDefault="00EF56E6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lastRenderedPageBreak/>
        <w:t>§ 10</w:t>
      </w:r>
    </w:p>
    <w:p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EF56E6" w:rsidRDefault="001A0524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……………</w:t>
      </w:r>
      <w:r w:rsidR="005F310D"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 w:rsidR="00EF56E6">
        <w:rPr>
          <w:rFonts w:ascii="Cambria" w:hAnsi="Cambria" w:cs="Cambria"/>
          <w:sz w:val="20"/>
          <w:szCs w:val="20"/>
        </w:rPr>
        <w:t xml:space="preserve">..............................), </w:t>
      </w:r>
    </w:p>
    <w:p w:rsidR="001A0524" w:rsidRDefault="001A0524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</w:p>
    <w:p w:rsidR="00216192" w:rsidRDefault="00777876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Wynagrodzenie zawiera ryzyko ryczałtu i jest niezmienne przez cały okres realizacji Umowy.</w:t>
      </w:r>
    </w:p>
    <w:p w:rsidR="00777876" w:rsidRP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6471  Kodeksu cywilnego.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216192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216192" w:rsidRPr="00216192" w:rsidRDefault="00216192" w:rsidP="00216192">
      <w:pPr>
        <w:pStyle w:val="Akapitzlist"/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216192">
        <w:rPr>
          <w:rFonts w:ascii="Cambria" w:hAnsi="Cambria"/>
          <w:sz w:val="20"/>
          <w:szCs w:val="20"/>
        </w:rPr>
        <w:t>split</w:t>
      </w:r>
      <w:proofErr w:type="spellEnd"/>
      <w:r w:rsidRPr="00216192">
        <w:rPr>
          <w:rFonts w:ascii="Cambria" w:hAnsi="Cambria"/>
          <w:sz w:val="20"/>
          <w:szCs w:val="20"/>
        </w:rPr>
        <w:t xml:space="preserve"> </w:t>
      </w:r>
      <w:proofErr w:type="spellStart"/>
      <w:r w:rsidRPr="00216192">
        <w:rPr>
          <w:rFonts w:ascii="Cambria" w:hAnsi="Cambria"/>
          <w:sz w:val="20"/>
          <w:szCs w:val="20"/>
        </w:rPr>
        <w:t>payment</w:t>
      </w:r>
      <w:proofErr w:type="spellEnd"/>
      <w:r w:rsidRPr="00216192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11</w:t>
      </w:r>
    </w:p>
    <w:p w:rsidR="003055C4" w:rsidRDefault="00216192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</w:t>
      </w:r>
      <w:r>
        <w:rPr>
          <w:rFonts w:ascii="Cambria" w:hAnsi="Cambria" w:cs="Calibri"/>
          <w:color w:val="000000"/>
          <w:sz w:val="20"/>
          <w:szCs w:val="20"/>
        </w:rPr>
        <w:t xml:space="preserve"> fakturowani</w:t>
      </w:r>
      <w:r w:rsidR="00CB6C35">
        <w:rPr>
          <w:rFonts w:ascii="Cambria" w:hAnsi="Cambria" w:cs="Calibri"/>
          <w:color w:val="000000"/>
          <w:sz w:val="20"/>
          <w:szCs w:val="20"/>
        </w:rPr>
        <w:t>e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</w:t>
      </w:r>
    </w:p>
    <w:p w:rsidR="00CB6C35" w:rsidRDefault="00CB6C35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>
        <w:rPr>
          <w:rFonts w:ascii="Cambria" w:hAnsi="Cambria" w:cs="Calibri"/>
          <w:bCs/>
          <w:color w:val="000000"/>
          <w:sz w:val="20"/>
          <w:szCs w:val="20"/>
        </w:rPr>
        <w:t>I faktura częściowa p</w:t>
      </w:r>
      <w:r w:rsidRPr="00CB6C35">
        <w:rPr>
          <w:rFonts w:ascii="Cambria" w:hAnsi="Cambria" w:cs="Calibri"/>
          <w:bCs/>
          <w:color w:val="000000"/>
          <w:sz w:val="20"/>
          <w:szCs w:val="20"/>
        </w:rPr>
        <w:t xml:space="preserve">o wykonaniu  60 % zakresu rzeczowego płatne w wysokości 50 % wartości zamówienia jednak nie więcej niż </w:t>
      </w:r>
      <w:r>
        <w:rPr>
          <w:rFonts w:ascii="Cambria" w:hAnsi="Cambria" w:cs="Calibri"/>
          <w:bCs/>
          <w:color w:val="000000"/>
          <w:sz w:val="20"/>
          <w:szCs w:val="20"/>
        </w:rPr>
        <w:t xml:space="preserve"> </w:t>
      </w:r>
      <w:r w:rsidRPr="00CB6C35">
        <w:rPr>
          <w:rFonts w:ascii="Cambria" w:hAnsi="Cambria" w:cs="Calibri"/>
          <w:bCs/>
          <w:color w:val="000000"/>
          <w:sz w:val="20"/>
          <w:szCs w:val="20"/>
        </w:rPr>
        <w:t>254 000 zł.</w:t>
      </w:r>
      <w:r>
        <w:rPr>
          <w:rFonts w:ascii="Cambria" w:hAnsi="Cambria" w:cs="Calibri"/>
          <w:bCs/>
          <w:color w:val="000000"/>
          <w:sz w:val="20"/>
          <w:szCs w:val="20"/>
        </w:rPr>
        <w:t xml:space="preserve">  w przypadku płatności realizowanej w 2021 r  </w:t>
      </w:r>
      <w:r w:rsidRPr="00CB6C35">
        <w:rPr>
          <w:rFonts w:ascii="Cambria" w:hAnsi="Cambria" w:cs="Calibri"/>
          <w:bCs/>
          <w:color w:val="000000"/>
          <w:sz w:val="20"/>
          <w:szCs w:val="20"/>
        </w:rPr>
        <w:t xml:space="preserve"> </w:t>
      </w:r>
    </w:p>
    <w:p w:rsidR="00CB6C35" w:rsidRDefault="00CB6C35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>
        <w:rPr>
          <w:rFonts w:ascii="Cambria" w:hAnsi="Cambria" w:cs="Calibri"/>
          <w:bCs/>
          <w:color w:val="000000"/>
          <w:sz w:val="20"/>
          <w:szCs w:val="20"/>
        </w:rPr>
        <w:t xml:space="preserve">W przypadku płatności realizowanej w 2022 r w/w ograniczenie kwotowe nie obowiązuje. </w:t>
      </w:r>
    </w:p>
    <w:p w:rsidR="005C7426" w:rsidRPr="00CB6C35" w:rsidRDefault="005C7426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>
        <w:rPr>
          <w:rFonts w:ascii="Cambria" w:hAnsi="Cambria" w:cs="Calibri"/>
          <w:bCs/>
          <w:color w:val="000000"/>
          <w:sz w:val="20"/>
          <w:szCs w:val="20"/>
        </w:rPr>
        <w:t>II Faktura tj</w:t>
      </w:r>
      <w:r w:rsidR="00D06D0D">
        <w:rPr>
          <w:rFonts w:ascii="Cambria" w:hAnsi="Cambria" w:cs="Calibri"/>
          <w:bCs/>
          <w:color w:val="000000"/>
          <w:sz w:val="20"/>
          <w:szCs w:val="20"/>
        </w:rPr>
        <w:t>.</w:t>
      </w:r>
      <w:r>
        <w:rPr>
          <w:rFonts w:ascii="Cambria" w:hAnsi="Cambria" w:cs="Calibri"/>
          <w:bCs/>
          <w:color w:val="000000"/>
          <w:sz w:val="20"/>
          <w:szCs w:val="20"/>
        </w:rPr>
        <w:t xml:space="preserve">  faktura końcowa  (pozostałe 50%)  po wykonaniu i odbiorze całości zakresu rzeczowego opisanego w SWZ</w:t>
      </w:r>
      <w:r w:rsidR="00D06D0D">
        <w:rPr>
          <w:rFonts w:ascii="Cambria" w:hAnsi="Cambria" w:cs="Calibri"/>
          <w:bCs/>
          <w:color w:val="000000"/>
          <w:sz w:val="20"/>
          <w:szCs w:val="20"/>
        </w:rPr>
        <w:t>.</w:t>
      </w:r>
      <w:bookmarkStart w:id="1" w:name="_GoBack"/>
      <w:bookmarkEnd w:id="1"/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216192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:rsidR="00BF0B98" w:rsidRPr="00216192" w:rsidRDefault="00BF0B98" w:rsidP="00216192">
      <w:pPr>
        <w:pStyle w:val="Akapitzlist"/>
        <w:numPr>
          <w:ilvl w:val="0"/>
          <w:numId w:val="48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 xml:space="preserve">doręczenia 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216192">
        <w:rPr>
          <w:rFonts w:ascii="Cambria" w:hAnsi="Cambria" w:cs="Arial"/>
          <w:bCs/>
          <w:sz w:val="20"/>
          <w:szCs w:val="20"/>
        </w:rPr>
        <w:t>prawidłowo wystawionej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16192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216192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</w:t>
      </w:r>
      <w:r w:rsidR="00D9471C">
        <w:rPr>
          <w:rFonts w:ascii="Cambria" w:hAnsi="Cambria" w:cs="Arial"/>
          <w:sz w:val="20"/>
          <w:szCs w:val="20"/>
        </w:rPr>
        <w:t>iesione uwagi mogą być podstawą:</w:t>
      </w:r>
    </w:p>
    <w:p w:rsidR="00216192" w:rsidRDefault="00BF0B98" w:rsidP="00216192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9471C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których mowa § 20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</w:t>
      </w:r>
      <w:r w:rsidRPr="005E3F63">
        <w:rPr>
          <w:rFonts w:ascii="Cambria" w:hAnsi="Cambria" w:cs="Arial"/>
          <w:sz w:val="20"/>
          <w:szCs w:val="20"/>
        </w:rPr>
        <w:lastRenderedPageBreak/>
        <w:t xml:space="preserve">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lastRenderedPageBreak/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 xml:space="preserve">W każdym przypadku odstąpienia, po złożeniu oświadczenia o odstąpieniu przez Zamawiającego albo Wykonawcę, Wykonawca bezzwłocznie zaprzestanie wykonywania jakichkolwiek dalszych Robót poza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1A0524" w:rsidRDefault="001A0524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„Budowa świetlicy wiejskiej w miejscowości Kaczyce”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E2" w:rsidRDefault="000A0DE2">
      <w:pPr>
        <w:spacing w:after="0" w:line="240" w:lineRule="auto"/>
      </w:pPr>
      <w:r>
        <w:separator/>
      </w:r>
    </w:p>
  </w:endnote>
  <w:endnote w:type="continuationSeparator" w:id="0">
    <w:p w:rsidR="000A0DE2" w:rsidRDefault="000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D06D0D">
      <w:rPr>
        <w:b/>
        <w:noProof/>
        <w:sz w:val="16"/>
      </w:rPr>
      <w:t>7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D06D0D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E6" w:rsidRPr="00EF56E6" w:rsidRDefault="00EF56E6">
    <w:pPr>
      <w:pStyle w:val="Stopka"/>
      <w:rPr>
        <w:rFonts w:ascii="Cambria" w:hAnsi="Cambria"/>
        <w:sz w:val="20"/>
        <w:szCs w:val="20"/>
      </w:rPr>
    </w:pPr>
    <w:r w:rsidRPr="00EF56E6">
      <w:rPr>
        <w:rFonts w:ascii="Cambria" w:hAnsi="Cambria"/>
        <w:sz w:val="20"/>
        <w:szCs w:val="20"/>
      </w:rPr>
      <w:t>* - Zamawiający zostawi zapis dla wybranego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E2" w:rsidRDefault="000A0DE2">
      <w:pPr>
        <w:spacing w:after="0" w:line="240" w:lineRule="auto"/>
      </w:pPr>
      <w:r>
        <w:separator/>
      </w:r>
    </w:p>
  </w:footnote>
  <w:footnote w:type="continuationSeparator" w:id="0">
    <w:p w:rsidR="000A0DE2" w:rsidRDefault="000A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>
      <w:rPr>
        <w:rFonts w:ascii="Cambria" w:hAnsi="Cambria"/>
        <w:b/>
        <w:sz w:val="20"/>
      </w:rPr>
      <w:t>Nr referencyjny: ZP.271.</w:t>
    </w:r>
    <w:r w:rsidR="001A0524">
      <w:rPr>
        <w:rFonts w:ascii="Cambria" w:hAnsi="Cambria"/>
        <w:b/>
        <w:sz w:val="20"/>
      </w:rPr>
      <w:t>2</w:t>
    </w:r>
    <w:r>
      <w:rPr>
        <w:rFonts w:ascii="Cambria" w:hAnsi="Cambria"/>
        <w:b/>
        <w:sz w:val="20"/>
      </w:rPr>
      <w:t>.2021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170828"/>
    <w:multiLevelType w:val="hybridMultilevel"/>
    <w:tmpl w:val="400C6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2403"/>
    <w:multiLevelType w:val="hybridMultilevel"/>
    <w:tmpl w:val="96E42774"/>
    <w:lvl w:ilvl="0" w:tplc="7E18DD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845152"/>
    <w:multiLevelType w:val="hybridMultilevel"/>
    <w:tmpl w:val="F180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D91BB1"/>
    <w:multiLevelType w:val="hybridMultilevel"/>
    <w:tmpl w:val="344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5E32B2"/>
    <w:multiLevelType w:val="hybridMultilevel"/>
    <w:tmpl w:val="09569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68"/>
  </w:num>
  <w:num w:numId="7">
    <w:abstractNumId w:val="51"/>
  </w:num>
  <w:num w:numId="8">
    <w:abstractNumId w:val="43"/>
  </w:num>
  <w:num w:numId="9">
    <w:abstractNumId w:val="69"/>
  </w:num>
  <w:num w:numId="10">
    <w:abstractNumId w:val="49"/>
  </w:num>
  <w:num w:numId="11">
    <w:abstractNumId w:val="78"/>
  </w:num>
  <w:num w:numId="12">
    <w:abstractNumId w:val="41"/>
  </w:num>
  <w:num w:numId="13">
    <w:abstractNumId w:val="72"/>
  </w:num>
  <w:num w:numId="14">
    <w:abstractNumId w:val="54"/>
  </w:num>
  <w:num w:numId="15">
    <w:abstractNumId w:val="70"/>
  </w:num>
  <w:num w:numId="16">
    <w:abstractNumId w:val="67"/>
  </w:num>
  <w:num w:numId="17">
    <w:abstractNumId w:val="76"/>
  </w:num>
  <w:num w:numId="18">
    <w:abstractNumId w:val="52"/>
  </w:num>
  <w:num w:numId="19">
    <w:abstractNumId w:val="46"/>
  </w:num>
  <w:num w:numId="20">
    <w:abstractNumId w:val="48"/>
  </w:num>
  <w:num w:numId="21">
    <w:abstractNumId w:val="50"/>
  </w:num>
  <w:num w:numId="22">
    <w:abstractNumId w:val="40"/>
  </w:num>
  <w:num w:numId="23">
    <w:abstractNumId w:val="60"/>
  </w:num>
  <w:num w:numId="24">
    <w:abstractNumId w:val="65"/>
  </w:num>
  <w:num w:numId="25">
    <w:abstractNumId w:val="55"/>
  </w:num>
  <w:num w:numId="26">
    <w:abstractNumId w:val="71"/>
  </w:num>
  <w:num w:numId="27">
    <w:abstractNumId w:val="44"/>
  </w:num>
  <w:num w:numId="28">
    <w:abstractNumId w:val="73"/>
  </w:num>
  <w:num w:numId="29">
    <w:abstractNumId w:val="75"/>
  </w:num>
  <w:num w:numId="30">
    <w:abstractNumId w:val="24"/>
  </w:num>
  <w:num w:numId="31">
    <w:abstractNumId w:val="61"/>
  </w:num>
  <w:num w:numId="32">
    <w:abstractNumId w:val="77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74"/>
  </w:num>
  <w:num w:numId="43">
    <w:abstractNumId w:val="56"/>
  </w:num>
  <w:num w:numId="44">
    <w:abstractNumId w:val="63"/>
  </w:num>
  <w:num w:numId="45">
    <w:abstractNumId w:val="38"/>
  </w:num>
  <w:num w:numId="46">
    <w:abstractNumId w:val="45"/>
  </w:num>
  <w:num w:numId="47">
    <w:abstractNumId w:val="47"/>
  </w:num>
  <w:num w:numId="48">
    <w:abstractNumId w:val="39"/>
  </w:num>
  <w:num w:numId="49">
    <w:abstractNumId w:val="5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A0DE2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A0524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63413"/>
    <w:rsid w:val="00B67C9A"/>
    <w:rsid w:val="00B8059F"/>
    <w:rsid w:val="00B8798C"/>
    <w:rsid w:val="00B90AA2"/>
    <w:rsid w:val="00B96DA9"/>
    <w:rsid w:val="00BA7C22"/>
    <w:rsid w:val="00BE20BD"/>
    <w:rsid w:val="00BE2A9E"/>
    <w:rsid w:val="00BE7DEF"/>
    <w:rsid w:val="00BF0B98"/>
    <w:rsid w:val="00BF279D"/>
    <w:rsid w:val="00BF3949"/>
    <w:rsid w:val="00BF4310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7B63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CD9D-DF8B-4D96-BACF-BEF3CAD7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6879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138</cp:revision>
  <cp:lastPrinted>2021-07-07T07:50:00Z</cp:lastPrinted>
  <dcterms:created xsi:type="dcterms:W3CDTF">2018-01-04T09:39:00Z</dcterms:created>
  <dcterms:modified xsi:type="dcterms:W3CDTF">2021-07-08T11:47:00Z</dcterms:modified>
</cp:coreProperties>
</file>