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C1251B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</w:t>
      </w:r>
      <w:r w:rsidR="00C1251B">
        <w:rPr>
          <w:rFonts w:ascii="Cambria" w:hAnsi="Cambria" w:cs="Arial"/>
          <w:bCs/>
          <w:sz w:val="20"/>
          <w:szCs w:val="20"/>
          <w:lang w:val="x-none" w:eastAsia="x-none"/>
        </w:rPr>
        <w:t xml:space="preserve">ych (Dz. U. z </w:t>
      </w:r>
      <w:r w:rsidR="00C1251B" w:rsidRPr="00C1251B">
        <w:rPr>
          <w:rFonts w:ascii="Cambria" w:hAnsi="Cambria" w:cs="Arial"/>
          <w:bCs/>
          <w:sz w:val="20"/>
          <w:szCs w:val="20"/>
          <w:lang w:val="x-none" w:eastAsia="x-none"/>
        </w:rPr>
        <w:t>2021 r., poz. 1129</w:t>
      </w:r>
      <w:r w:rsidR="00C1251B" w:rsidRPr="00C1251B">
        <w:rPr>
          <w:rFonts w:ascii="Cambria" w:hAnsi="Cambria" w:cs="Arial"/>
          <w:bCs/>
          <w:sz w:val="20"/>
          <w:szCs w:val="20"/>
          <w:lang w:eastAsia="x-none"/>
        </w:rPr>
        <w:t xml:space="preserve"> ze zm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A0524" w:rsidRDefault="00C1251B" w:rsidP="001A0524">
      <w:pPr>
        <w:spacing w:before="221" w:line="264" w:lineRule="exact"/>
        <w:ind w:left="96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C1251B">
        <w:rPr>
          <w:rFonts w:ascii="Cambria" w:hAnsi="Cambria"/>
          <w:b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Pr="00C1251B">
        <w:rPr>
          <w:rFonts w:ascii="Cambria" w:hAnsi="Cambria"/>
          <w:b/>
          <w:sz w:val="20"/>
          <w:szCs w:val="20"/>
        </w:rPr>
        <w:t>ewid</w:t>
      </w:r>
      <w:proofErr w:type="spellEnd"/>
      <w:r w:rsidRPr="00C1251B">
        <w:rPr>
          <w:rFonts w:ascii="Cambria" w:hAnsi="Cambria"/>
          <w:b/>
          <w:sz w:val="20"/>
          <w:szCs w:val="20"/>
        </w:rPr>
        <w:t>. działek: 76/5 i 76/6 gmina Lipnik</w:t>
      </w:r>
      <w:r w:rsidR="001A0524">
        <w:rPr>
          <w:rFonts w:ascii="Cambria" w:hAnsi="Cambria"/>
          <w:b/>
          <w:sz w:val="20"/>
          <w:szCs w:val="20"/>
        </w:rPr>
        <w:t>”</w:t>
      </w:r>
    </w:p>
    <w:p w:rsidR="00BF0B98" w:rsidRPr="00D271A8" w:rsidRDefault="00BF0B98" w:rsidP="001A0524">
      <w:pPr>
        <w:spacing w:before="221" w:line="264" w:lineRule="exact"/>
        <w:ind w:left="96"/>
        <w:jc w:val="center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</w:t>
      </w:r>
      <w:r w:rsidR="00A90950">
        <w:rPr>
          <w:rFonts w:ascii="Cambria" w:hAnsi="Cambria" w:cs="Arial"/>
          <w:bCs/>
          <w:sz w:val="20"/>
          <w:szCs w:val="20"/>
        </w:rPr>
        <w:t xml:space="preserve"> wykonawczy</w:t>
      </w:r>
      <w:r w:rsidR="00216192">
        <w:rPr>
          <w:rFonts w:ascii="Cambria" w:hAnsi="Cambria" w:cs="Arial"/>
          <w:bCs/>
          <w:sz w:val="20"/>
          <w:szCs w:val="20"/>
        </w:rPr>
        <w:t xml:space="preserve">, </w:t>
      </w:r>
      <w:r w:rsidR="00C1251B">
        <w:rPr>
          <w:rFonts w:ascii="Cambria" w:hAnsi="Cambria" w:cs="Arial"/>
          <w:bCs/>
          <w:sz w:val="20"/>
          <w:szCs w:val="20"/>
        </w:rPr>
        <w:t>przedmiar</w:t>
      </w:r>
      <w:r w:rsidRPr="00D271A8">
        <w:rPr>
          <w:rFonts w:ascii="Cambria" w:hAnsi="Cambria" w:cs="Arial"/>
          <w:bCs/>
          <w:sz w:val="20"/>
          <w:szCs w:val="20"/>
        </w:rPr>
        <w:t>, zapisy specyfikacji warunków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="00A90950">
        <w:rPr>
          <w:rFonts w:ascii="Cambria" w:eastAsia="Times New Roman" w:hAnsi="Cambria" w:cs="Arial"/>
          <w:bCs/>
          <w:sz w:val="20"/>
          <w:szCs w:val="20"/>
        </w:rPr>
        <w:t>, projektem budowlanym wykonawczym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183638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EF56E6" w:rsidRPr="00E62E2D" w:rsidRDefault="00B97F62" w:rsidP="00E62E2D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7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, tj. do dnia 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………………..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r.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3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i osób trzecich.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4-dniowym wyprzedzeniem umożliwiającym ich sprawdzenie przez Inspektora Nadzoru. Jeżeli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nie poinformuje o tym fakcie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Calibri" w:hAnsi="Cambria" w:cs="Arial"/>
          <w:sz w:val="20"/>
          <w:szCs w:val="20"/>
          <w:vertAlign w:val="superscript"/>
        </w:rPr>
        <w:t>1</w:t>
      </w:r>
      <w:r w:rsidRPr="00E62E2D">
        <w:rPr>
          <w:rFonts w:ascii="Cambria" w:eastAsia="Calibri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pełną odpowiedzialność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za roboty, które wykonuje przy pomocy podwykonawców.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437, 447, 464 i 465 ustawy PZP.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1)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</w:r>
      <w:r w:rsidRPr="00E62E2D">
        <w:rPr>
          <w:rFonts w:ascii="Cambria" w:eastAsia="Times New Roman" w:hAnsi="Cambria" w:cs="Arial"/>
          <w:sz w:val="20"/>
          <w:szCs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2)</w:t>
      </w:r>
      <w:r w:rsidRPr="00E62E2D">
        <w:rPr>
          <w:rFonts w:ascii="Cambria" w:eastAsia="Times New Roman" w:hAnsi="Cambria" w:cs="Arial"/>
          <w:sz w:val="20"/>
          <w:szCs w:val="20"/>
        </w:rPr>
        <w:tab/>
        <w:t>Wymogi nałożone wobec treści zawieranych umów z podwykonawcami i dalszymi podwykonawcami;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Umowa nie może określać terminu zapłaty dłuższego niż 30 dni od dnia doręczenia faktury,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termin realizacji, sposób spełnienia świadczenia oraz zmiany zawartej umowy musi być zgodny z wymogami określonymi w SWZ.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3) 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 xml:space="preserve">Zamawiający w terminie 5 dni od daty przekazania projektu umowy składa pisemne zastrzeżenia do jej treści. </w:t>
      </w:r>
      <w:r w:rsidRPr="00E62E2D">
        <w:rPr>
          <w:rFonts w:ascii="Cambria" w:eastAsia="Times New Roman" w:hAnsi="Cambria" w:cs="Arial"/>
          <w:sz w:val="20"/>
          <w:szCs w:val="20"/>
        </w:rPr>
        <w:t>Nie zgłoszenie pisemnych zastrzeżeń</w:t>
      </w: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 w terminie wskazanym </w:t>
      </w:r>
      <w:r w:rsidRPr="00E62E2D">
        <w:rPr>
          <w:rFonts w:ascii="Cambria" w:eastAsia="Times New Roman" w:hAnsi="Cambria" w:cs="Arial"/>
          <w:sz w:val="20"/>
          <w:szCs w:val="20"/>
        </w:rPr>
        <w:t>uważa się projekt umowy za zaakceptowany.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4)</w:t>
      </w:r>
      <w:r w:rsidRPr="00E62E2D">
        <w:rPr>
          <w:rFonts w:ascii="Cambria" w:eastAsia="Times New Roman" w:hAnsi="Cambria" w:cs="Arial"/>
          <w:sz w:val="20"/>
          <w:szCs w:val="20"/>
        </w:rPr>
        <w:tab/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E62E2D">
        <w:rPr>
          <w:rFonts w:ascii="Cambria" w:eastAsia="Times New Roman" w:hAnsi="Cambria" w:cs="Arial"/>
          <w:bCs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6.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>Wykonawca ponosi pełną odpowiedzialność za realizację Przedmiotu zamówienia przez podwykonawcę.</w:t>
      </w:r>
    </w:p>
    <w:p w:rsidR="00E62E2D" w:rsidRPr="00E62E2D" w:rsidRDefault="00E62E2D" w:rsidP="00E62E2D">
      <w:pPr>
        <w:spacing w:after="120" w:line="276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7.   Jeżeli zmiana albo rezygnacja z podwykonawcy dotyczy podmiotu, na którego zasoby Wykonawca powoływał się, na zasadach określonych w art. 118 ust. 1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Podwykonawcą robót .................. będzie.............</w:t>
      </w: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:rsidR="00E62E2D" w:rsidRPr="00E62E2D" w:rsidRDefault="00E62E2D" w:rsidP="00183638">
      <w:pPr>
        <w:numPr>
          <w:ilvl w:val="0"/>
          <w:numId w:val="39"/>
        </w:numPr>
        <w:suppressAutoHyphens/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 w:rsidRPr="00E62E2D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E62E2D">
        <w:rPr>
          <w:rFonts w:ascii="Cambria" w:eastAsia="Calibri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Przed zawarciem niniejszej Umowy i rozpoczęciem pracy nowo zgłaszanych pracowników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 przypadku zmiany składu osobowego Personelu Wykonawcy zapisy pkt.1 powyżej stosuje się odpowiednio;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Na każde żądanie Zamawiającego, Wykonawca zobowiązany jest przedłożyć Zamawiającemu umowy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:rsidR="00E62E2D" w:rsidRPr="00E62E2D" w:rsidRDefault="00E62E2D" w:rsidP="00183638">
      <w:pPr>
        <w:numPr>
          <w:ilvl w:val="0"/>
          <w:numId w:val="33"/>
        </w:numPr>
        <w:spacing w:after="12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Calibri"/>
          <w:b/>
          <w:sz w:val="20"/>
          <w:szCs w:val="20"/>
        </w:rPr>
        <w:t>Przedstawiciel Zamawiającego uprawniony jest do sprawdzania tożsamości Personelu Wykonawcy uczestniczącego w realizacji prac.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4</w:t>
      </w:r>
    </w:p>
    <w:p w:rsidR="00E62E2D" w:rsidRPr="00E62E2D" w:rsidRDefault="00E62E2D" w:rsidP="0018363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Zamawiający zapewnia nadzór Inwestorski 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nad robotami stanowiącymi przedmiot niniejszej umowy, 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lastRenderedPageBreak/>
        <w:t>zgodnie z ustawą z dnia 7 lipca 1994r. Prawo Budowlane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(tekst jednolity Dz. U. z 2021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r., poz.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2351 ze zm.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>).</w:t>
      </w:r>
    </w:p>
    <w:p w:rsidR="00E62E2D" w:rsidRPr="00E62E2D" w:rsidRDefault="00E62E2D" w:rsidP="00E62E2D">
      <w:pPr>
        <w:keepNext/>
        <w:spacing w:before="240" w:after="120" w:line="276" w:lineRule="auto"/>
        <w:outlineLvl w:val="0"/>
        <w:rPr>
          <w:rFonts w:ascii="Cambria" w:eastAsia="Times New Roman" w:hAnsi="Cambria" w:cs="Arial"/>
          <w:b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 xml:space="preserve">2.  Ustanowionym przez Wykonawcę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Kierownikiem budowy jest</w:t>
      </w: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>: ………………………………………………………………..</w:t>
      </w:r>
    </w:p>
    <w:p w:rsidR="00E62E2D" w:rsidRPr="00E62E2D" w:rsidRDefault="00E62E2D" w:rsidP="00E62E2D">
      <w:pPr>
        <w:keepNext/>
        <w:tabs>
          <w:tab w:val="num" w:pos="426"/>
        </w:tabs>
        <w:spacing w:before="240" w:after="120" w:line="276" w:lineRule="auto"/>
        <w:ind w:left="426"/>
        <w:outlineLvl w:val="0"/>
        <w:rPr>
          <w:rFonts w:ascii="Cambria" w:eastAsia="Times New Roman" w:hAnsi="Cambria" w:cs="Arial"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Cs/>
          <w:iCs/>
          <w:kern w:val="32"/>
          <w:sz w:val="20"/>
          <w:szCs w:val="20"/>
        </w:rPr>
        <w:t xml:space="preserve">działający w granicach umocowania określonego przepisami ustawy z dnia 7 lipca 1994r. Prawo Budowlane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 xml:space="preserve">(tekst jednolity </w:t>
      </w:r>
      <w:r>
        <w:rPr>
          <w:rFonts w:ascii="Cambria" w:eastAsia="Times New Roman" w:hAnsi="Cambria" w:cs="Arial"/>
          <w:kern w:val="32"/>
          <w:sz w:val="20"/>
          <w:szCs w:val="20"/>
          <w:lang w:eastAsia="pl-PL"/>
        </w:rPr>
        <w:t>Dz. U. z 2021 r. poz. 2351</w:t>
      </w:r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 z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późn</w:t>
      </w:r>
      <w:proofErr w:type="spellEnd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.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zm</w:t>
      </w:r>
      <w:proofErr w:type="spellEnd"/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) – dalej  również ustawy PB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§5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E62E2D" w:rsidRPr="00E62E2D" w:rsidRDefault="00E62E2D" w:rsidP="00E62E2D">
      <w:pPr>
        <w:spacing w:after="120" w:line="276" w:lineRule="auto"/>
        <w:ind w:firstLine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Zamawiający może zwrócić się o usunięcie określonych osób, gdy osoby te: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przestrzegają przepisów BHP,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prowadzą dokumentacji budowy zgodnie z Prawem budowlanym,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E62E2D">
        <w:rPr>
          <w:rFonts w:ascii="Cambria" w:eastAsia="Calibri" w:hAnsi="Cambria" w:cs="Arial"/>
          <w:sz w:val="20"/>
          <w:szCs w:val="20"/>
        </w:rPr>
        <w:tab/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zobowiązany jest prowadzić na bieżąco i przechowywać dokumenty zgodnie z art. 3 pkt 13 i art. 46 ustawy PB.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6</w:t>
      </w:r>
    </w:p>
    <w:p w:rsidR="00E62E2D" w:rsidRPr="00E62E2D" w:rsidRDefault="00E62E2D" w:rsidP="00183638">
      <w:pPr>
        <w:numPr>
          <w:ilvl w:val="0"/>
          <w:numId w:val="11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ramach wymienionej w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§ 10 ust. 1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Przeprowadzi odbiory techniczne oraz sporządzi dokumentacje powykonawczą. 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E62E2D" w:rsidRPr="00E62E2D" w:rsidRDefault="00E62E2D" w:rsidP="00183638">
      <w:pPr>
        <w:numPr>
          <w:ilvl w:val="0"/>
          <w:numId w:val="12"/>
        </w:numPr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Zapewni nadzór archeologiczny i raportowanie z tego nadzoru, jeżeli taki wymóg powstanie.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7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na własny koszt: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Przygotuje zaplecze budowy tj. odpowiednie pomieszczenia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Zorganizuje i zagospodaruje plac budowy, m.in. utrzyma zaplecze budowy, zaopatrzenie placu budowy w niezbędne media (woda, energia elektryczna itp.), uzyska stosowne zgody zapewniające dojazd do terenu </w:t>
      </w:r>
      <w:r w:rsidRPr="00E62E2D">
        <w:rPr>
          <w:rFonts w:ascii="Cambria" w:eastAsia="Calibri" w:hAnsi="Cambria" w:cs="Arial"/>
          <w:sz w:val="20"/>
          <w:szCs w:val="20"/>
        </w:rPr>
        <w:lastRenderedPageBreak/>
        <w:t>budowy dostawcom i obsłudze budowy, dozór budowy, wywóz nieczystości, ubezpieczy budowę, będzie ponosił opłaty administracyjne, w tym opłaty za zajęcie pasa drogowego oraz wszelkie opłaty za media, niezbędne do zaopatrzenia terenu budowy;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Zapewni we własnym zakresie swoim pracownikom zaplecza biurowego i socjalnego z WC.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Utrzyma i zlikwiduje plac budowy po zakończeniu prac związanych z realizacja zamówienia, odtworzy stan pierwotny dróg, uporządkuje teren budowy po zakończeniu robót itp.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Times New Roman"/>
          <w:sz w:val="20"/>
          <w:szCs w:val="20"/>
        </w:rPr>
        <w:t>Zapewni dozór terenu budowy jak również ochronę znajdującego się na nim mienia.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8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do wykonania Przedmiotu umowy z materiałów własnych, 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późn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. zmianami) a  zgodnie z art.10 ustawy BP  oraz dokumentacji projektowej, specyfikacji technicznej  wykonania i odbioru robót budowlanych.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Materiały i urządzenia muszą być zgodne z dokumentacją.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uzasadnionych przypadkach na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Zamawiającego,</w:t>
      </w:r>
      <w:r w:rsidRPr="00E62E2D">
        <w:rPr>
          <w:rFonts w:ascii="Cambria" w:eastAsia="Calibri" w:hAnsi="Cambria" w:cs="Arial"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musi przedstawić dodatkowe badania laboratoryjne wbudowanych materiałów. Badania te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wykona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własny koszt.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zobowiązany, na każde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(Inspektora Nadzoru) przed ich wbudowaniem.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9</w:t>
      </w:r>
    </w:p>
    <w:p w:rsidR="00E62E2D" w:rsidRPr="00E62E2D" w:rsidRDefault="00E62E2D" w:rsidP="00E62E2D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Wykonawca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E62E2D">
        <w:rPr>
          <w:rFonts w:ascii="Cambria" w:eastAsia="Calibri" w:hAnsi="Cambria" w:cs="Arial"/>
          <w:bCs/>
          <w:sz w:val="20"/>
          <w:szCs w:val="20"/>
          <w:lang w:eastAsia="ar-SA"/>
        </w:rPr>
        <w:t>się do posiadania polisy OC na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Zamawiającemu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sz w:val="20"/>
          <w:szCs w:val="20"/>
        </w:rPr>
        <w:t>§ 10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Cena   brutto wykonania Przedmiotu umowy wynosi:</w:t>
      </w:r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E62E2D" w:rsidRPr="00E62E2D" w:rsidRDefault="00E62E2D" w:rsidP="00E62E2D">
      <w:pPr>
        <w:suppressAutoHyphens/>
        <w:spacing w:before="120" w:after="0" w:line="276" w:lineRule="auto"/>
        <w:jc w:val="both"/>
        <w:rPr>
          <w:rFonts w:ascii="Cambria" w:eastAsia="Calibri" w:hAnsi="Cambria" w:cs="Cambria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……………................................ złotych</w:t>
      </w:r>
      <w:r w:rsidRPr="00E62E2D">
        <w:rPr>
          <w:rFonts w:ascii="Cambria" w:eastAsia="Calibri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 i zatwierdzonym harmonogramem.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Arial Unicode MS" w:hAnsi="Cambria" w:cs="Calibri"/>
          <w:sz w:val="20"/>
          <w:szCs w:val="20"/>
          <w:lang w:eastAsia="zh-CN" w:bidi="hi-IN"/>
        </w:rPr>
      </w:pPr>
      <w:r w:rsidRPr="00E62E2D">
        <w:rPr>
          <w:rFonts w:ascii="Cambria" w:eastAsia="Arial Unicode MS" w:hAnsi="Cambria" w:cs="Calibri"/>
          <w:sz w:val="20"/>
          <w:szCs w:val="20"/>
          <w:lang w:eastAsia="zh-CN" w:bidi="hi-IN"/>
        </w:rPr>
        <w:t>Wynagrodzenie zawiera ryzyko ryczałtu i jest niezmienne przez cały okres realizacji Umowy.</w:t>
      </w:r>
    </w:p>
    <w:p w:rsidR="00E62E2D" w:rsidRPr="00E62E2D" w:rsidRDefault="00E62E2D" w:rsidP="00183638">
      <w:pPr>
        <w:widowControl w:val="0"/>
        <w:numPr>
          <w:ilvl w:val="0"/>
          <w:numId w:val="29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t>1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  Kodeksu cywilnego.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E62E2D">
        <w:rPr>
          <w:rFonts w:ascii="Cambria" w:eastAsia="Calibri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E62E2D">
        <w:rPr>
          <w:rFonts w:ascii="Cambria" w:eastAsia="Calibri" w:hAnsi="Cambria" w:cs="Cambria"/>
          <w:sz w:val="20"/>
          <w:szCs w:val="20"/>
        </w:rPr>
        <w:t>sekocenbud</w:t>
      </w:r>
      <w:proofErr w:type="spellEnd"/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Cambria"/>
          <w:sz w:val="20"/>
          <w:szCs w:val="20"/>
        </w:rPr>
        <w:br/>
        <w:t xml:space="preserve">i nałoży karę umowną zgodnie z zapisami umowy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uzasadnionych przypadkach dopuszcza się wprowadzanie zmian w stosunku do dokumentacji: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lastRenderedPageBreak/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przypadku, gdy określone w ust. 6 pkt. 2 zmiany spowodują wzrost kosztów, roboty te będą traktowane jako dodatkowe i Zamawiający złoży na ich wykonanie dodatkowe zamówienie, w trybie wynikającym z ustawy Prawo zamówień publicznych.</w:t>
      </w:r>
    </w:p>
    <w:p w:rsidR="00E62E2D" w:rsidRPr="00E62E2D" w:rsidRDefault="00E62E2D" w:rsidP="00183638">
      <w:pPr>
        <w:numPr>
          <w:ilvl w:val="0"/>
          <w:numId w:val="40"/>
        </w:numPr>
        <w:suppressAutoHyphens/>
        <w:spacing w:after="120" w:line="276" w:lineRule="auto"/>
        <w:ind w:left="426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Wprowadza się następujące zasady dotyczące płatności wynagrodzenia należnego dla Wykonawcy  z tytułu realizacji Umowy z zastosowaniem mechanizmu podzielonej płatności: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split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payment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) przewidzianego w przepisach ustawy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Wykonawca oświadcza, że rachunek bankowy na który będą dokonywane płatności to nr………………….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umożliwiającym płatność w ramach mechanizmu podzielonej płatności, o którym mowa powyżej.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Strony postanawiają, że nie jest dopuszczalny bez zgody Zamawiającego przelew wierzytelności z tytułu wynagrodzenia za zrealizowany przedmiot umowy na osobę trzecią.</w:t>
      </w:r>
    </w:p>
    <w:p w:rsidR="00E62E2D" w:rsidRPr="00E62E2D" w:rsidRDefault="00E62E2D" w:rsidP="00E62E2D">
      <w:p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Calibri"/>
          <w:b/>
          <w:sz w:val="20"/>
          <w:szCs w:val="20"/>
        </w:rPr>
      </w:pPr>
      <w:r w:rsidRPr="00E62E2D">
        <w:rPr>
          <w:rFonts w:ascii="Cambria" w:eastAsia="Calibri" w:hAnsi="Cambria" w:cs="Calibri"/>
          <w:b/>
          <w:sz w:val="20"/>
          <w:szCs w:val="20"/>
        </w:rPr>
        <w:t>§ 11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Zamawiający  dopuszcza częściowe fakturowanie robót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>: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 faktura częściowa po wykonaniu  70 % zakresu rzeczowego płatne w wysokości 50 % wartości zamówienia.</w:t>
      </w:r>
    </w:p>
    <w:p w:rsidR="00E62E2D" w:rsidRPr="00E62E2D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II Faktura tj.  faktura końcowa  (pozostałe 50%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 wartości zamówienia</w:t>
      </w: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)  po wykonaniu i odbiorze całości zakresu rzeczowego opisanego w SWZ.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12</w:t>
      </w:r>
    </w:p>
    <w:p w:rsidR="00E62E2D" w:rsidRPr="003E3CE7" w:rsidRDefault="003E3CE7" w:rsidP="003E3CE7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3E3CE7">
        <w:rPr>
          <w:rFonts w:ascii="Cambria" w:hAnsi="Cambria"/>
          <w:sz w:val="20"/>
          <w:szCs w:val="20"/>
        </w:rPr>
        <w:t>Zapłata nastąpi w terminie 30 dni licząc od dnia doręczenia Zamawiającemu prawidłowo wystawionej faktury wraz z protokołem odbioru robót końcowych lub protokołem odbioru robót częściowych z kompletnymi dokumentami odbiorowymi</w:t>
      </w:r>
      <w:r>
        <w:rPr>
          <w:rFonts w:ascii="Cambria" w:eastAsia="Calibri" w:hAnsi="Cambria" w:cs="Arial"/>
          <w:sz w:val="20"/>
          <w:szCs w:val="20"/>
        </w:rPr>
        <w:t>.</w:t>
      </w:r>
      <w:bookmarkStart w:id="1" w:name="_GoBack"/>
      <w:bookmarkEnd w:id="1"/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dzień zapłaty uznaje się dzień obciążenia rachunku Zamawiającego.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E62E2D" w:rsidRPr="00E62E2D" w:rsidRDefault="00E62E2D" w:rsidP="00183638">
      <w:pPr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E62E2D" w:rsidRPr="00E62E2D" w:rsidRDefault="00E62E2D" w:rsidP="00183638">
      <w:pPr>
        <w:numPr>
          <w:ilvl w:val="0"/>
          <w:numId w:val="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E62E2D">
        <w:rPr>
          <w:rFonts w:ascii="Cambria" w:eastAsia="Calibri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 1)  niedokonania bezpośredniej zapłaty wynagrodzenia podwykonawcy lub dalszemu podwykonawcy, jeżeli wykonawca wykaże niezasadność takiej zapłaty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3)   dokonać bezpośredniej zapłaty wynagrodzenia podwykonawcy lub dalszemu podwykonawcy, jeżeli podwykonawca lub dalszy podwykonawca wykaże zasadność takiej zapłaty.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13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Przed podpisaniem umowy,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złoży u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udziela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zabezpieczenia należytego wykonania Przedmiotu umowy w kwocie stanowiącej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5 %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umowy, tj. kwoty </w:t>
      </w:r>
    </w:p>
    <w:p w:rsidR="00E62E2D" w:rsidRPr="00E62E2D" w:rsidRDefault="00E62E2D" w:rsidP="00E62E2D">
      <w:pPr>
        <w:spacing w:after="12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……....................- PLN</w:t>
      </w:r>
      <w:r w:rsidRPr="00E62E2D">
        <w:rPr>
          <w:rFonts w:ascii="Cambria" w:eastAsia="Calibri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Zabezpieczeniem należytego wykonania przedmiotu umowy jest </w:t>
      </w:r>
      <w:r w:rsidRPr="00E62E2D">
        <w:rPr>
          <w:rFonts w:ascii="Cambria" w:eastAsia="Calibri" w:hAnsi="Cambria" w:cs="Arial"/>
          <w:bCs/>
          <w:sz w:val="20"/>
          <w:szCs w:val="20"/>
        </w:rPr>
        <w:t>........................................................................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Wykonawcy </w:t>
      </w:r>
      <w:r w:rsidRPr="00E62E2D">
        <w:rPr>
          <w:rFonts w:ascii="Cambria" w:eastAsia="Calibri" w:hAnsi="Cambria" w:cs="Arial"/>
          <w:sz w:val="20"/>
          <w:szCs w:val="20"/>
        </w:rPr>
        <w:t>w ciągu 30 dni po odbiorze końcowym Przedmiotu umowy.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Pozostała część zabezpieczenia w wysokości 30 % całości zabezpieczenia służąca do pokrycia roszczeń w ramach rękojmi,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 ciągu 15 dni po upływie okresu rękojmi za wady i gwarancji.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Zwrócona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na usunięcie ewentualnych wad, jeżeli nie dokonał tego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14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wykonać Przedmiot umowy zgodnie z dokumentacją, specyfikacją techniczną wykonania i odbioru robót budowlanych,  zasadami wiedzy technicznej, obowiązującymi przepisami w szczególności techniczno-budowlanymi, normami oraz przepisami BHP.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15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wykonaniu robót objętych umową,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przygotuje Przedmiot umowy do odbioru końcowego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i zawiadomi  o tym pisemnie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Do zawiadomienia zakończenia robót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załącza;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E62E2D">
        <w:rPr>
          <w:rFonts w:ascii="Cambria" w:eastAsia="Calibri" w:hAnsi="Cambria" w:cs="Arial"/>
          <w:sz w:val="20"/>
          <w:szCs w:val="20"/>
        </w:rPr>
        <w:br/>
        <w:t>i inspektora nadzoru.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operat powykonawczy do sprawdzenia, który musi zawierać: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oświadczenie kierownika budowy, że roboty zostały wykonane zgodnie z dokumentacja, oraz że teren budowy został uprzątnięty – 2 egz.,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egz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,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Odbiór końcowy rozpocznie się w ciągu 14 dni od daty powiadomienia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br/>
      </w:r>
      <w:r w:rsidRPr="00E62E2D">
        <w:rPr>
          <w:rFonts w:ascii="Cambria" w:eastAsia="Calibri" w:hAnsi="Cambria" w:cs="Arial"/>
          <w:bCs/>
          <w:sz w:val="20"/>
          <w:szCs w:val="20"/>
        </w:rPr>
        <w:t>i dostarczenia kompletu dokumentów o których mowa w ust. 2 niniejszego paragrafu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E62E2D">
        <w:rPr>
          <w:rFonts w:ascii="Cambria" w:eastAsia="Calibri" w:hAnsi="Cambria" w:cs="Arial"/>
          <w:sz w:val="20"/>
          <w:szCs w:val="20"/>
        </w:rPr>
        <w:br/>
        <w:t>o ile nie nastąpi przerwanie czynności odbiorowych.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786"/>
        </w:tabs>
        <w:spacing w:after="60" w:line="276" w:lineRule="auto"/>
        <w:ind w:hanging="108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 toku czynności odbioru zostaną stwierdzone wady lub braki:</w:t>
      </w:r>
    </w:p>
    <w:p w:rsidR="00E62E2D" w:rsidRPr="00E62E2D" w:rsidRDefault="00E62E2D" w:rsidP="00E62E2D">
      <w:pPr>
        <w:tabs>
          <w:tab w:val="num" w:pos="426"/>
        </w:tabs>
        <w:spacing w:after="6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  <w:t>istotne nadające się do usunięcia</w:t>
      </w:r>
      <w:r w:rsidRPr="00E62E2D">
        <w:rPr>
          <w:rFonts w:ascii="Cambria" w:eastAsia="Calibri" w:hAnsi="Cambria" w:cs="Arial"/>
          <w:sz w:val="20"/>
          <w:szCs w:val="20"/>
        </w:rPr>
        <w:t xml:space="preserve"> – Zamawiający odmówi odbioru do czasu usunięcia wad lub braków,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istotne nie nadające się do usunięcia </w:t>
      </w:r>
      <w:r w:rsidRPr="00E62E2D">
        <w:rPr>
          <w:rFonts w:ascii="Cambria" w:eastAsia="Calibri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4)  </w:t>
      </w:r>
      <w:r w:rsidRPr="00E62E2D">
        <w:rPr>
          <w:rFonts w:ascii="Cambria" w:eastAsia="Calibri" w:hAnsi="Cambria" w:cs="Arial"/>
          <w:b/>
          <w:sz w:val="20"/>
          <w:szCs w:val="20"/>
        </w:rPr>
        <w:t>nieistotne nienadające się do</w:t>
      </w:r>
      <w:r w:rsidRPr="00E62E2D">
        <w:rPr>
          <w:rFonts w:ascii="Cambria" w:eastAsia="Calibri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umowy.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</w:rPr>
        <w:t>6.</w:t>
      </w:r>
      <w:r w:rsidRPr="00E62E2D">
        <w:rPr>
          <w:rFonts w:ascii="Cambria" w:eastAsia="Calibri" w:hAnsi="Cambria" w:cs="Arial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E62E2D" w:rsidRPr="00E62E2D" w:rsidRDefault="00E62E2D" w:rsidP="00E62E2D">
      <w:pPr>
        <w:tabs>
          <w:tab w:val="left" w:pos="284"/>
        </w:tabs>
        <w:spacing w:after="120" w:line="276" w:lineRule="auto"/>
        <w:ind w:left="426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16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zakończeniu robót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 w terminie ustalonym dla odbioru końcowego robót.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17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odstąpić od umowy w terminie natychmiastowym z przyczyn leżących po stronie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będzie obciążony wszelkimi kosztami z tego tytułu.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18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względem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jeżeli wykonany Przedmiot umowy ma wady zmniejszające jego wartość lub użyteczność.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wykryciu wady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jest zobowiązany zawiadomić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sz w:val="20"/>
          <w:szCs w:val="20"/>
        </w:rPr>
        <w:t xml:space="preserve">pisemnie w terminie 7 dni od daty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poinformuje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 na 7 dni przed planowanym terminem.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W przypadku stwierdzenia istnienia wady obciążającej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wyznacza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nie usunięcia,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w wyznaczonym terminie ujawnionych wad wykonanych robót,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zlecić ich usunięcie na koszt i ryzyko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innemu wykonawcy. 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obniżyć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19</w:t>
      </w:r>
    </w:p>
    <w:p w:rsidR="00E62E2D" w:rsidRPr="00E62E2D" w:rsidRDefault="00E62E2D" w:rsidP="00E62E2D">
      <w:pPr>
        <w:spacing w:line="276" w:lineRule="auto"/>
        <w:ind w:left="426" w:hanging="426"/>
        <w:jc w:val="both"/>
        <w:outlineLvl w:val="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1.</w:t>
      </w:r>
      <w:r w:rsidRPr="00E62E2D">
        <w:rPr>
          <w:rFonts w:ascii="Cambria" w:eastAsia="Calibri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2. </w:t>
      </w:r>
      <w:r w:rsidRPr="00E62E2D">
        <w:rPr>
          <w:rFonts w:ascii="Cambria" w:eastAsia="Calibri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3. </w:t>
      </w:r>
      <w:r w:rsidRPr="00E62E2D">
        <w:rPr>
          <w:rFonts w:ascii="Cambria" w:eastAsia="Calibri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</w:t>
      </w:r>
      <w:r w:rsidRPr="00E62E2D">
        <w:rPr>
          <w:rFonts w:ascii="Cambria" w:eastAsia="Calibri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E62E2D" w:rsidRPr="00E62E2D" w:rsidRDefault="00E62E2D" w:rsidP="00E62E2D">
      <w:pPr>
        <w:spacing w:line="276" w:lineRule="auto"/>
        <w:ind w:left="720" w:hanging="720"/>
        <w:jc w:val="both"/>
        <w:outlineLvl w:val="0"/>
        <w:rPr>
          <w:rFonts w:ascii="Cambria" w:eastAsia="Calibri" w:hAnsi="Cambria" w:cs="Arial"/>
          <w:sz w:val="20"/>
          <w:szCs w:val="20"/>
        </w:rPr>
      </w:pPr>
      <w:bookmarkStart w:id="2" w:name="_Toc415435792"/>
      <w:r w:rsidRPr="00E62E2D">
        <w:rPr>
          <w:rFonts w:ascii="Cambria" w:eastAsia="Calibri" w:hAnsi="Cambria" w:cs="Arial"/>
          <w:sz w:val="20"/>
          <w:szCs w:val="20"/>
        </w:rPr>
        <w:t>5.     Rękojmia za wady</w:t>
      </w:r>
      <w:bookmarkEnd w:id="2"/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okresie trwania rękojmi  Wykonawca będzie usuwał wady swoim kosztem i staraniem.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cy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 xml:space="preserve"> licząc od dnia sporządzenia protokołu końcowego odbioru robót.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Usunięcie wady powinno być stwierdzone protokołem podpisanym przez strony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E62E2D" w:rsidRPr="00E62E2D" w:rsidRDefault="00E62E2D" w:rsidP="00E62E2D">
      <w:pPr>
        <w:spacing w:line="276" w:lineRule="auto"/>
        <w:ind w:left="1068" w:hanging="1068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6.     Gwarancja jakości: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Szczegółowe warunki gwarancji zostały określone we wzorze dokumentu gwarancyjnego stanowiącego załącznik do niniejszej umowy.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 dniu sporządzenia protokołu końcowego odbioru robót Wykonawca przekaże Zamawiającemu kartę gwarancyjną zgodną ze wzorem, o której mowa powyżej.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Bieg gwarancji rozpoczyna się z dniem końcowym odbioru Przedmiotu umowy przez Zamawiającego.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W okresie gwarancyjnym i trwania rękojmi Wykonawca zobowiązuje się do usunięcia powstałych wad (usterek). 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Koszt serwisowania, przeglądów gwarancyjnych łącznie z wymianą materiałów eksploatacyjnych zamontowanych urządzeń, w okresie gwarancji ponosi Wykonawca.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Wykonawca będzie usuwał wady (usterki) w okresie odpowiedzialności swoim kosztem i staraniem.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Gwarancja ulega automatycznie przedłużeniu o okres naprawy, tj. czas liczony od zgłoszenia istnienia wady do usunięcia wady stwierdzonego protokolarnie.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20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niewykonania lub nienależytego wykonania umowy naliczone będą kary umowne: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Zamawiającemu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 zwłokę w przedłożeniu do zatwierdzenia nowego lub zmienionego harmonogramu</w:t>
      </w: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zwłokę w wykonaniu któregokolwiek z terminów wskazanych w zatwierdzonym harmonogramie Przedmiotu umowy </w:t>
      </w:r>
      <w:bookmarkStart w:id="3" w:name="_Hlk512668801"/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  <w:bookmarkEnd w:id="3"/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Zamawiający </w:t>
      </w:r>
      <w:r w:rsidRPr="00E62E2D">
        <w:rPr>
          <w:rFonts w:ascii="Cambria" w:eastAsia="Calibri" w:hAnsi="Cambria" w:cs="Arial"/>
          <w:sz w:val="20"/>
          <w:szCs w:val="20"/>
        </w:rPr>
        <w:t xml:space="preserve">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za zwłokę w przekazaniu dokumentacji budowlanej w wysokości 0,1 % wynagrodzenia brutto określonego </w:t>
      </w:r>
      <w:r w:rsidRPr="00E62E2D">
        <w:rPr>
          <w:rFonts w:ascii="Cambria" w:eastAsia="Calibri" w:hAnsi="Cambria" w:cs="Arial"/>
          <w:sz w:val="20"/>
          <w:szCs w:val="20"/>
        </w:rPr>
        <w:br/>
        <w:t>w § 10 ust. 1 umowy, licząc od terminu umownego na jej przekazanie;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Zamawiający jest uprawniony do potrącenia z faktury kar umownych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21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360" w:hanging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odstąpienia od umowy (przez Wykonawcę albo Zamawiającego)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powinien natychmiast wstrzymać i zabezpieczyć niezakończone roboty oraz plac budowy.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Zamawiającemu, </w:t>
      </w:r>
      <w:r w:rsidRPr="00E62E2D">
        <w:rPr>
          <w:rFonts w:ascii="Cambria" w:eastAsia="Calibri" w:hAnsi="Cambria" w:cs="Arial"/>
          <w:sz w:val="20"/>
          <w:szCs w:val="20"/>
        </w:rPr>
        <w:t xml:space="preserve">niezależnie od przepisów Kodeksu cywilnego oraz okoliczności przewidzianych w § 1 ust. 3 i nast. umowy,  przysługuje prawo do odstąpienia od umowy w terminie 14 dni od wystąpienia którejkolwiek z przyczyn: </w:t>
      </w:r>
    </w:p>
    <w:p w:rsidR="00E62E2D" w:rsidRPr="00E62E2D" w:rsidRDefault="00E62E2D" w:rsidP="00E62E2D">
      <w:pPr>
        <w:spacing w:after="120" w:line="276" w:lineRule="auto"/>
        <w:ind w:left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:rsidR="00E62E2D" w:rsidRPr="00E62E2D" w:rsidRDefault="00E62E2D" w:rsidP="00E62E2D">
      <w:pPr>
        <w:spacing w:after="120" w:line="276" w:lineRule="auto"/>
        <w:ind w:left="703" w:hanging="4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sz w:val="20"/>
          <w:szCs w:val="20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 w:rsidRPr="00E62E2D">
        <w:rPr>
          <w:rFonts w:ascii="Cambria" w:eastAsia="Calibri" w:hAnsi="Cambria" w:cs="Arial"/>
          <w:sz w:val="20"/>
          <w:szCs w:val="20"/>
        </w:rPr>
        <w:br/>
        <w:t>10 dni;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4)</w:t>
      </w:r>
      <w:r w:rsidRPr="00E62E2D">
        <w:rPr>
          <w:rFonts w:ascii="Cambria" w:eastAsia="Calibri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5)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6)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Wykonawca niezwłocznie przerwie i zabezpieczy przerwane Roboty w zakresie uzgodnionym w protokole inwentaryzacji, na koszt tej Strony, z przyczyn której dotyczących doszło do odstąpienia od Umowy.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5.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6. 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10. W razie odstąpienia od umowy z przyczyn niezależnych od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22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sprawach nieuregulowanych niniejszą umową znajdują zastosowanie przepisy Kodeksu Cywilnego</w:t>
      </w:r>
      <w:r w:rsidRPr="00E62E2D">
        <w:rPr>
          <w:rFonts w:ascii="Cambria" w:eastAsia="Calibri" w:hAnsi="Cambria" w:cs="Arial"/>
          <w:b/>
          <w:sz w:val="20"/>
          <w:szCs w:val="20"/>
        </w:rPr>
        <w:t>,</w:t>
      </w:r>
      <w:r w:rsidRPr="00E62E2D">
        <w:rPr>
          <w:rFonts w:ascii="Cambria" w:eastAsia="Calibri" w:hAnsi="Cambria" w:cs="Arial"/>
          <w:sz w:val="20"/>
          <w:szCs w:val="20"/>
        </w:rPr>
        <w:t xml:space="preserve"> ustawy z dnia 11 września 2019 r. Prawo zamówień publicznych (tekst jednolity </w:t>
      </w:r>
      <w:r w:rsidRPr="00E62E2D">
        <w:rPr>
          <w:rFonts w:ascii="Cambria" w:eastAsia="Calibri" w:hAnsi="Cambria" w:cs="Arial"/>
          <w:bCs/>
          <w:sz w:val="20"/>
          <w:szCs w:val="20"/>
          <w:lang w:val="x-none"/>
        </w:rPr>
        <w:t>Dz. U. z 2021 r., poz. 1129</w:t>
      </w:r>
      <w:r w:rsidRPr="00E62E2D">
        <w:rPr>
          <w:rFonts w:ascii="Cambria" w:eastAsia="Calibri" w:hAnsi="Cambria" w:cs="Arial"/>
          <w:bCs/>
          <w:sz w:val="20"/>
          <w:szCs w:val="20"/>
        </w:rPr>
        <w:t xml:space="preserve"> ze zm.</w:t>
      </w:r>
      <w:r w:rsidRPr="00E62E2D">
        <w:rPr>
          <w:rFonts w:ascii="Cambria" w:eastAsia="Calibri" w:hAnsi="Cambria" w:cs="Arial"/>
          <w:sz w:val="20"/>
          <w:szCs w:val="20"/>
        </w:rPr>
        <w:t xml:space="preserve">) oraz inne obowiązujące przepisy prawa. 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23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Wszelkie zmiany treści umowy mogą nastąpić jedynie w formie pisemnej pod rygorem nieważności.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24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Umowa została sporządzona w trzech jednobrzmiących egzemplarzach, z czego 2 egzemplarze dla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 xml:space="preserve">i 1 dla </w:t>
      </w:r>
      <w:r w:rsidRPr="00E62E2D">
        <w:rPr>
          <w:rFonts w:ascii="Cambria" w:eastAsia="Calibri" w:hAnsi="Cambria" w:cs="Arial"/>
          <w:b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.             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25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Integralną część niniejszej umowy stanowią :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Specyfikacja warunków zamówienia.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Oferta wykonawcy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Kosztorys ofertowy  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1A0524" w:rsidRDefault="00E62E2D" w:rsidP="00EE629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E62E2D">
        <w:rPr>
          <w:rFonts w:ascii="Cambria" w:hAnsi="Cambria"/>
          <w:b/>
          <w:sz w:val="20"/>
          <w:szCs w:val="20"/>
        </w:rPr>
        <w:t xml:space="preserve">Odbudowa i rekonstrukcja wraz z adaptacją zabytkowego XVI-wiecznego zboru ariańskiego położonego w miejscowości Włostów nr </w:t>
      </w:r>
      <w:proofErr w:type="spellStart"/>
      <w:r w:rsidRPr="00E62E2D">
        <w:rPr>
          <w:rFonts w:ascii="Cambria" w:hAnsi="Cambria"/>
          <w:b/>
          <w:sz w:val="20"/>
          <w:szCs w:val="20"/>
        </w:rPr>
        <w:t>ewid</w:t>
      </w:r>
      <w:proofErr w:type="spellEnd"/>
      <w:r w:rsidRPr="00E62E2D">
        <w:rPr>
          <w:rFonts w:ascii="Cambria" w:hAnsi="Cambria"/>
          <w:b/>
          <w:sz w:val="20"/>
          <w:szCs w:val="20"/>
        </w:rPr>
        <w:t>. działek: 76/5 i 76/6 gmina Lipnik</w:t>
      </w:r>
      <w:r w:rsidR="001A0524">
        <w:rPr>
          <w:rFonts w:ascii="Cambria" w:hAnsi="Cambria"/>
          <w:b/>
          <w:sz w:val="20"/>
          <w:szCs w:val="20"/>
        </w:rPr>
        <w:t>”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1A0524">
        <w:rPr>
          <w:rFonts w:ascii="Cambria" w:hAnsi="Cambria" w:cs="Calibri"/>
          <w:sz w:val="20"/>
          <w:szCs w:val="20"/>
        </w:rPr>
        <w:t>……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21" w:rsidRDefault="00826921">
      <w:pPr>
        <w:spacing w:after="0" w:line="240" w:lineRule="auto"/>
      </w:pPr>
      <w:r>
        <w:separator/>
      </w:r>
    </w:p>
  </w:endnote>
  <w:endnote w:type="continuationSeparator" w:id="0">
    <w:p w:rsidR="00826921" w:rsidRDefault="0082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3E3CE7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3E3CE7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21" w:rsidRDefault="00826921">
      <w:pPr>
        <w:spacing w:after="0" w:line="240" w:lineRule="auto"/>
      </w:pPr>
      <w:r>
        <w:separator/>
      </w:r>
    </w:p>
  </w:footnote>
  <w:footnote w:type="continuationSeparator" w:id="0">
    <w:p w:rsidR="00826921" w:rsidRDefault="0082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13" w:rsidRDefault="00777113" w:rsidP="00777113">
    <w:pPr>
      <w:pStyle w:val="Nagwek"/>
      <w:rPr>
        <w:rFonts w:ascii="Cambria" w:hAnsi="Cambria"/>
        <w:b/>
        <w:sz w:val="20"/>
      </w:rPr>
    </w:pPr>
    <w:bookmarkStart w:id="4" w:name="_Hlk10445417"/>
    <w:bookmarkStart w:id="5" w:name="_Hlk10445418"/>
    <w:bookmarkStart w:id="6" w:name="_Hlk10445446"/>
    <w:bookmarkStart w:id="7" w:name="_Hlk10445447"/>
    <w:bookmarkStart w:id="8" w:name="_Hlk10445479"/>
    <w:bookmarkStart w:id="9" w:name="_Hlk10445480"/>
    <w:r>
      <w:rPr>
        <w:rFonts w:ascii="Cambria" w:hAnsi="Cambria"/>
        <w:b/>
        <w:sz w:val="20"/>
      </w:rPr>
      <w:t>Nr referencyjny: ZP.271.</w:t>
    </w:r>
    <w:r w:rsidR="001A0524">
      <w:rPr>
        <w:rFonts w:ascii="Cambria" w:hAnsi="Cambria"/>
        <w:b/>
        <w:sz w:val="20"/>
      </w:rPr>
      <w:t>2</w:t>
    </w:r>
    <w:r w:rsidR="00C1251B">
      <w:rPr>
        <w:rFonts w:ascii="Cambria" w:hAnsi="Cambria"/>
        <w:b/>
        <w:sz w:val="20"/>
      </w:rPr>
      <w:t>.2022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4"/>
  <w:bookmarkEnd w:id="5"/>
  <w:bookmarkEnd w:id="6"/>
  <w:bookmarkEnd w:id="7"/>
  <w:bookmarkEnd w:id="8"/>
  <w:bookmarkEnd w:id="9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923B8"/>
    <w:multiLevelType w:val="multilevel"/>
    <w:tmpl w:val="8C8C4086"/>
    <w:styleLink w:val="WW8Num271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26146A"/>
    <w:multiLevelType w:val="hybridMultilevel"/>
    <w:tmpl w:val="C5B8C784"/>
    <w:lvl w:ilvl="0" w:tplc="408CB2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9"/>
  </w:num>
  <w:num w:numId="5">
    <w:abstractNumId w:val="64"/>
  </w:num>
  <w:num w:numId="6">
    <w:abstractNumId w:val="49"/>
  </w:num>
  <w:num w:numId="7">
    <w:abstractNumId w:val="43"/>
  </w:num>
  <w:num w:numId="8">
    <w:abstractNumId w:val="66"/>
  </w:num>
  <w:num w:numId="9">
    <w:abstractNumId w:val="41"/>
  </w:num>
  <w:num w:numId="10">
    <w:abstractNumId w:val="69"/>
  </w:num>
  <w:num w:numId="11">
    <w:abstractNumId w:val="51"/>
  </w:num>
  <w:num w:numId="12">
    <w:abstractNumId w:val="67"/>
  </w:num>
  <w:num w:numId="13">
    <w:abstractNumId w:val="62"/>
  </w:num>
  <w:num w:numId="14">
    <w:abstractNumId w:val="71"/>
  </w:num>
  <w:num w:numId="15">
    <w:abstractNumId w:val="50"/>
  </w:num>
  <w:num w:numId="16">
    <w:abstractNumId w:val="46"/>
  </w:num>
  <w:num w:numId="17">
    <w:abstractNumId w:val="47"/>
  </w:num>
  <w:num w:numId="18">
    <w:abstractNumId w:val="48"/>
  </w:num>
  <w:num w:numId="19">
    <w:abstractNumId w:val="40"/>
  </w:num>
  <w:num w:numId="20">
    <w:abstractNumId w:val="57"/>
  </w:num>
  <w:num w:numId="21">
    <w:abstractNumId w:val="52"/>
  </w:num>
  <w:num w:numId="22">
    <w:abstractNumId w:val="68"/>
  </w:num>
  <w:num w:numId="23">
    <w:abstractNumId w:val="44"/>
  </w:num>
  <w:num w:numId="24">
    <w:abstractNumId w:val="70"/>
  </w:num>
  <w:num w:numId="25">
    <w:abstractNumId w:val="24"/>
  </w:num>
  <w:num w:numId="26">
    <w:abstractNumId w:val="58"/>
  </w:num>
  <w:num w:numId="27">
    <w:abstractNumId w:val="72"/>
  </w:num>
  <w:num w:numId="28">
    <w:abstractNumId w:val="59"/>
  </w:num>
  <w:num w:numId="29">
    <w:abstractNumId w:val="12"/>
  </w:num>
  <w:num w:numId="30">
    <w:abstractNumId w:val="21"/>
  </w:num>
  <w:num w:numId="31">
    <w:abstractNumId w:val="56"/>
  </w:num>
  <w:num w:numId="32">
    <w:abstractNumId w:val="60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38"/>
  </w:num>
  <w:num w:numId="36">
    <w:abstractNumId w:val="45"/>
  </w:num>
  <w:num w:numId="37">
    <w:abstractNumId w:val="65"/>
  </w:num>
  <w:num w:numId="38">
    <w:abstractNumId w:val="53"/>
  </w:num>
  <w:num w:numId="39">
    <w:abstractNumId w:val="39"/>
  </w:num>
  <w:num w:numId="40">
    <w:abstractNumId w:val="6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23D5"/>
    <w:rsid w:val="000110B7"/>
    <w:rsid w:val="000147E5"/>
    <w:rsid w:val="00015421"/>
    <w:rsid w:val="000233A9"/>
    <w:rsid w:val="00041CC8"/>
    <w:rsid w:val="000645D7"/>
    <w:rsid w:val="000848D1"/>
    <w:rsid w:val="000919F9"/>
    <w:rsid w:val="00093967"/>
    <w:rsid w:val="000A01FD"/>
    <w:rsid w:val="000A0DE2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83638"/>
    <w:rsid w:val="001A0524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E6FEA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B5969"/>
    <w:rsid w:val="003C2569"/>
    <w:rsid w:val="003D1173"/>
    <w:rsid w:val="003D6FFF"/>
    <w:rsid w:val="003E3CE7"/>
    <w:rsid w:val="00400569"/>
    <w:rsid w:val="00406636"/>
    <w:rsid w:val="00430BAF"/>
    <w:rsid w:val="00443C44"/>
    <w:rsid w:val="00445FA6"/>
    <w:rsid w:val="0046155A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47C3E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C7426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4DDB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13D"/>
    <w:rsid w:val="007E18B2"/>
    <w:rsid w:val="007E3A99"/>
    <w:rsid w:val="007F089A"/>
    <w:rsid w:val="007F5F52"/>
    <w:rsid w:val="00826921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095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4ED6"/>
    <w:rsid w:val="00AC6BC0"/>
    <w:rsid w:val="00AD3256"/>
    <w:rsid w:val="00AF2A9B"/>
    <w:rsid w:val="00AF2C1D"/>
    <w:rsid w:val="00B10AC7"/>
    <w:rsid w:val="00B301F7"/>
    <w:rsid w:val="00B30640"/>
    <w:rsid w:val="00B34FA3"/>
    <w:rsid w:val="00B44D8D"/>
    <w:rsid w:val="00B63413"/>
    <w:rsid w:val="00B67C9A"/>
    <w:rsid w:val="00B8059F"/>
    <w:rsid w:val="00B8798C"/>
    <w:rsid w:val="00B90AA2"/>
    <w:rsid w:val="00B96DA9"/>
    <w:rsid w:val="00B97F62"/>
    <w:rsid w:val="00BA7C22"/>
    <w:rsid w:val="00BE20BD"/>
    <w:rsid w:val="00BE2A9E"/>
    <w:rsid w:val="00BE7DEF"/>
    <w:rsid w:val="00BF0B98"/>
    <w:rsid w:val="00BF279D"/>
    <w:rsid w:val="00BF3949"/>
    <w:rsid w:val="00BF4310"/>
    <w:rsid w:val="00C1251B"/>
    <w:rsid w:val="00C12599"/>
    <w:rsid w:val="00C14613"/>
    <w:rsid w:val="00C20A8E"/>
    <w:rsid w:val="00C21113"/>
    <w:rsid w:val="00C50357"/>
    <w:rsid w:val="00C6060B"/>
    <w:rsid w:val="00C85B73"/>
    <w:rsid w:val="00C936C1"/>
    <w:rsid w:val="00CA0EBC"/>
    <w:rsid w:val="00CB44E8"/>
    <w:rsid w:val="00CB6C35"/>
    <w:rsid w:val="00CC3D3D"/>
    <w:rsid w:val="00CD1E8A"/>
    <w:rsid w:val="00CD3014"/>
    <w:rsid w:val="00CE2552"/>
    <w:rsid w:val="00CE4488"/>
    <w:rsid w:val="00CF025D"/>
    <w:rsid w:val="00CF2106"/>
    <w:rsid w:val="00D06D0D"/>
    <w:rsid w:val="00D2358E"/>
    <w:rsid w:val="00D26445"/>
    <w:rsid w:val="00D271A8"/>
    <w:rsid w:val="00D2768F"/>
    <w:rsid w:val="00D310BD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27B63"/>
    <w:rsid w:val="00E32D1C"/>
    <w:rsid w:val="00E572EC"/>
    <w:rsid w:val="00E62156"/>
    <w:rsid w:val="00E62E2D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66746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35177-414B-449E-A9CD-D2C3A0F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numbering" w:customStyle="1" w:styleId="WW8Num271">
    <w:name w:val="WW8Num271"/>
    <w:rsid w:val="00E62E2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3C8B-0646-4BDA-AD4C-E7D3DC37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6768</Words>
  <Characters>40610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marcin.zieliński</cp:lastModifiedBy>
  <cp:revision>3</cp:revision>
  <cp:lastPrinted>2022-03-25T09:50:00Z</cp:lastPrinted>
  <dcterms:created xsi:type="dcterms:W3CDTF">2022-03-25T10:11:00Z</dcterms:created>
  <dcterms:modified xsi:type="dcterms:W3CDTF">2022-03-25T10:31:00Z</dcterms:modified>
</cp:coreProperties>
</file>